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C2" w:rsidRDefault="00D50EC2" w:rsidP="00D50EC2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D50EC2" w:rsidRPr="00D50EC2" w:rsidRDefault="00D50EC2" w:rsidP="00D50EC2">
      <w:pPr>
        <w:tabs>
          <w:tab w:val="right" w:pos="284"/>
          <w:tab w:val="left" w:pos="408"/>
        </w:tabs>
        <w:rPr>
          <w:b/>
          <w:sz w:val="20"/>
          <w:szCs w:val="20"/>
        </w:rPr>
      </w:pPr>
    </w:p>
    <w:p w:rsidR="00D50EC2" w:rsidRPr="00D50EC2" w:rsidRDefault="008138F4" w:rsidP="00D50EC2">
      <w:pPr>
        <w:tabs>
          <w:tab w:val="right" w:pos="284"/>
          <w:tab w:val="left" w:pos="408"/>
        </w:tabs>
        <w:rPr>
          <w:rFonts w:ascii="Arial" w:hAnsi="Arial" w:cs="Arial"/>
          <w:b/>
          <w:sz w:val="16"/>
          <w:szCs w:val="16"/>
        </w:rPr>
      </w:pPr>
      <w:r w:rsidRPr="00D50EC2">
        <w:rPr>
          <w:rFonts w:ascii="Arial" w:hAnsi="Arial" w:cs="Arial"/>
          <w:b/>
          <w:sz w:val="16"/>
          <w:szCs w:val="16"/>
        </w:rPr>
        <w:t xml:space="preserve">Załącznik </w:t>
      </w:r>
      <w:r w:rsidR="00D50EC2" w:rsidRPr="00D50EC2">
        <w:rPr>
          <w:rFonts w:ascii="Arial" w:hAnsi="Arial" w:cs="Arial"/>
          <w:b/>
          <w:sz w:val="16"/>
          <w:szCs w:val="16"/>
        </w:rPr>
        <w:t xml:space="preserve">nr 1 </w:t>
      </w:r>
    </w:p>
    <w:p w:rsidR="00D50EC2" w:rsidRDefault="008138F4" w:rsidP="00D50EC2">
      <w:pPr>
        <w:tabs>
          <w:tab w:val="right" w:pos="284"/>
          <w:tab w:val="left" w:pos="408"/>
        </w:tabs>
        <w:rPr>
          <w:rFonts w:ascii="Arial" w:hAnsi="Arial" w:cs="Arial"/>
          <w:sz w:val="16"/>
          <w:szCs w:val="16"/>
        </w:rPr>
      </w:pPr>
      <w:r w:rsidRPr="00735C44">
        <w:rPr>
          <w:rFonts w:ascii="Arial" w:hAnsi="Arial" w:cs="Arial"/>
          <w:sz w:val="16"/>
          <w:szCs w:val="16"/>
        </w:rPr>
        <w:t>do wniosku</w:t>
      </w:r>
      <w:r w:rsidR="00D50EC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50EC2">
        <w:rPr>
          <w:rFonts w:ascii="Arial" w:hAnsi="Arial" w:cs="Arial"/>
          <w:sz w:val="16"/>
          <w:szCs w:val="16"/>
        </w:rPr>
        <w:t xml:space="preserve">o przyznanie bonu </w:t>
      </w:r>
    </w:p>
    <w:p w:rsidR="008138F4" w:rsidRPr="00735C44" w:rsidRDefault="008138F4" w:rsidP="00D50EC2">
      <w:pPr>
        <w:tabs>
          <w:tab w:val="right" w:pos="284"/>
          <w:tab w:val="left" w:pos="408"/>
        </w:tabs>
        <w:rPr>
          <w:rFonts w:ascii="Arial" w:hAnsi="Arial" w:cs="Arial"/>
          <w:sz w:val="16"/>
          <w:szCs w:val="16"/>
        </w:rPr>
      </w:pPr>
      <w:r w:rsidRPr="00735C44">
        <w:rPr>
          <w:rFonts w:ascii="Arial" w:hAnsi="Arial" w:cs="Arial"/>
          <w:sz w:val="16"/>
          <w:szCs w:val="16"/>
        </w:rPr>
        <w:t>na zasiedlenie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o bon na zasiedlenie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B74032">
      <w:pPr>
        <w:pStyle w:val="Nagwek"/>
        <w:tabs>
          <w:tab w:val="left" w:pos="360"/>
        </w:tabs>
        <w:spacing w:after="12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>przyznanych przez Powiatowy Urząd Pracy w Szczytn</w:t>
      </w:r>
      <w:r w:rsidR="00B74032">
        <w:rPr>
          <w:rFonts w:ascii="Arial" w:hAnsi="Arial"/>
          <w:lang w:val="pl-PL"/>
        </w:rPr>
        <w:t>ie w ramach bonu na zasiedlenie;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D50EC2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</w:t>
            </w:r>
            <w:r w:rsidR="008138F4">
              <w:rPr>
                <w:rFonts w:ascii="Arial" w:hAnsi="Arial"/>
                <w:sz w:val="18"/>
                <w:szCs w:val="18"/>
                <w:lang w:val="pl-PL"/>
              </w:rPr>
              <w:t>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D50EC2" w:rsidRDefault="00D50EC2" w:rsidP="00CD1FE2">
      <w:pPr>
        <w:spacing w:after="120"/>
        <w:rPr>
          <w:rFonts w:ascii="Arial" w:hAnsi="Arial"/>
          <w:i/>
          <w:sz w:val="18"/>
          <w:szCs w:val="20"/>
        </w:rPr>
      </w:pPr>
    </w:p>
    <w:p w:rsidR="00D50EC2" w:rsidRDefault="00D50EC2" w:rsidP="00CD1FE2">
      <w:pPr>
        <w:spacing w:after="120"/>
        <w:rPr>
          <w:rFonts w:ascii="Arial" w:hAnsi="Arial"/>
          <w:i/>
          <w:sz w:val="18"/>
          <w:szCs w:val="20"/>
        </w:rPr>
      </w:pP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PRZYZNANIA BONU NA ZASIEDLENIE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D50EC2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IMIĘ (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</w:t>
            </w: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)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D50EC2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a</w:t>
      </w:r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D50EC2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</w:t>
      </w:r>
      <w:r w:rsidR="00D50EC2">
        <w:rPr>
          <w:rFonts w:ascii="Arial" w:eastAsia="Calibri" w:hAnsi="Arial" w:cs="Arial"/>
          <w:sz w:val="16"/>
          <w:szCs w:val="20"/>
          <w:lang w:eastAsia="en-US"/>
        </w:rPr>
        <w:t xml:space="preserve">na, należy wypełnić dane dotyczące </w:t>
      </w:r>
      <w:r w:rsidRPr="003B69DA">
        <w:rPr>
          <w:rFonts w:ascii="Arial" w:eastAsia="Calibri" w:hAnsi="Arial" w:cs="Arial"/>
          <w:sz w:val="16"/>
          <w:szCs w:val="20"/>
          <w:lang w:eastAsia="en-US"/>
        </w:rPr>
        <w:t>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D50EC2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IMIĘ (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</w:t>
            </w: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)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D50EC2" w:rsidRDefault="00D50EC2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>Powiatowego Urzędu Pracy w Szczytnie.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>jest Powiatowy Urząd Pracy w Szczytnie przy ul. Wincentego Pola 4, 12-100 Szczytnie,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olsz@praca.gov.pl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iodo@pup.szczytno.pl lub pisemnie na adres siedziby administratora. </w:t>
      </w:r>
      <w:r w:rsidRPr="00081495">
        <w:rPr>
          <w:rFonts w:ascii="Calibri" w:hAnsi="Calibri" w:cs="Calibri"/>
        </w:rPr>
        <w:br/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 xml:space="preserve">i instytucjach rynku pracy (t. j. Dz. U. z 2018 r., poz. 1265 ze zm.).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Odbiorcami danych będą podmioty realizujące zadania wynikające z ustawy o promocji zatrudnienia i instytucjach rynku pracy (t. j. Dz. U. z 2018 r., poz. 1265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2018r. poz. 217) i instrukcji kancelaryjnej obowiązującej w PUP w Szczytnie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D50EC2" w:rsidRDefault="00081495" w:rsidP="00081495">
      <w:pPr>
        <w:ind w:firstLine="60"/>
        <w:rPr>
          <w:rFonts w:ascii="Calibri" w:hAnsi="Calibri" w:cs="Calibri"/>
          <w:sz w:val="4"/>
        </w:rPr>
      </w:pPr>
      <w:bookmarkStart w:id="0" w:name="_GoBack"/>
      <w:bookmarkEnd w:id="0"/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również prawo wniesienia skargi do organu nadzorczego zajmującego się ochroną danych osobowych, którym jest Prezes Urzędu Ochrony Danych Osobowych, gdy Pan/Pani uzna, iż przetwarzanie danych osobowych narusza przepisy ogólnego Rozporządzenia o ochronie danych osobowych z dnia 27 kwietnia 2016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D50EC2" w:rsidRDefault="00081495" w:rsidP="00081495">
      <w:pPr>
        <w:jc w:val="both"/>
        <w:rPr>
          <w:sz w:val="8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>łem się: ......………………....……………    Szczytno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>łem się: ......………………....……………    Szczytno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0EC2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Edyta Kowalewska</cp:lastModifiedBy>
  <cp:revision>18</cp:revision>
  <cp:lastPrinted>2014-09-22T11:59:00Z</cp:lastPrinted>
  <dcterms:created xsi:type="dcterms:W3CDTF">2014-09-22T10:42:00Z</dcterms:created>
  <dcterms:modified xsi:type="dcterms:W3CDTF">2023-01-02T09:54:00Z</dcterms:modified>
</cp:coreProperties>
</file>